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1C" w:rsidRPr="00FE4D2B" w:rsidRDefault="00C31491" w:rsidP="00C31491">
      <w:pPr>
        <w:jc w:val="center"/>
        <w:rPr>
          <w:rFonts w:ascii="Times New Roman" w:hAnsi="Times New Roman" w:cs="Times New Roman"/>
          <w:b/>
          <w:sz w:val="24"/>
        </w:rPr>
      </w:pPr>
      <w:r w:rsidRPr="00FE4D2B">
        <w:rPr>
          <w:rFonts w:ascii="Times New Roman" w:hAnsi="Times New Roman" w:cs="Times New Roman"/>
          <w:b/>
          <w:sz w:val="24"/>
        </w:rPr>
        <w:t>PARAGRAPH ELEMENTS 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260"/>
        <w:gridCol w:w="5958"/>
      </w:tblGrid>
      <w:tr w:rsidR="00C31491" w:rsidTr="00C31491">
        <w:tc>
          <w:tcPr>
            <w:tcW w:w="2358" w:type="dxa"/>
          </w:tcPr>
          <w:p w:rsidR="00C31491" w:rsidRPr="00C31491" w:rsidRDefault="00C31491" w:rsidP="00C314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1491">
              <w:rPr>
                <w:rFonts w:ascii="Times New Roman" w:hAnsi="Times New Roman" w:cs="Times New Roman"/>
                <w:b/>
                <w:sz w:val="24"/>
              </w:rPr>
              <w:t>Element</w:t>
            </w:r>
          </w:p>
        </w:tc>
        <w:tc>
          <w:tcPr>
            <w:tcW w:w="1260" w:type="dxa"/>
          </w:tcPr>
          <w:p w:rsidR="00C31491" w:rsidRPr="00C31491" w:rsidRDefault="00C31491" w:rsidP="00C314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1491">
              <w:rPr>
                <w:rFonts w:ascii="Times New Roman" w:hAnsi="Times New Roman" w:cs="Times New Roman"/>
                <w:b/>
                <w:sz w:val="24"/>
              </w:rPr>
              <w:t>Abbrev.</w:t>
            </w:r>
          </w:p>
        </w:tc>
        <w:tc>
          <w:tcPr>
            <w:tcW w:w="5958" w:type="dxa"/>
          </w:tcPr>
          <w:p w:rsidR="00C31491" w:rsidRPr="00C31491" w:rsidRDefault="00C31491" w:rsidP="00C314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1491">
              <w:rPr>
                <w:rFonts w:ascii="Times New Roman" w:hAnsi="Times New Roman" w:cs="Times New Roman"/>
                <w:b/>
                <w:sz w:val="24"/>
              </w:rPr>
              <w:t>Explanation</w:t>
            </w:r>
          </w:p>
        </w:tc>
      </w:tr>
      <w:tr w:rsidR="00C31491" w:rsidTr="00C31491">
        <w:tc>
          <w:tcPr>
            <w:tcW w:w="2358" w:type="dxa"/>
          </w:tcPr>
          <w:p w:rsidR="00C31491" w:rsidRDefault="00C31491">
            <w:pPr>
              <w:rPr>
                <w:rFonts w:ascii="Times New Roman" w:hAnsi="Times New Roman" w:cs="Times New Roman"/>
                <w:sz w:val="24"/>
              </w:rPr>
            </w:pPr>
          </w:p>
          <w:p w:rsidR="00C31491" w:rsidRDefault="00C314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Topic Sentence</w:t>
            </w:r>
          </w:p>
        </w:tc>
        <w:tc>
          <w:tcPr>
            <w:tcW w:w="1260" w:type="dxa"/>
          </w:tcPr>
          <w:p w:rsidR="00C31491" w:rsidRDefault="00C31491" w:rsidP="00C314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1491" w:rsidRDefault="00C31491" w:rsidP="00C314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TS</w:t>
            </w:r>
          </w:p>
        </w:tc>
        <w:tc>
          <w:tcPr>
            <w:tcW w:w="5958" w:type="dxa"/>
          </w:tcPr>
          <w:p w:rsidR="00C31491" w:rsidRDefault="00C314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first sentence in a body paragraph. This sentence must have a subject and opinion (commentary) for the paragraph.</w:t>
            </w:r>
            <w:r w:rsidR="004B5831">
              <w:rPr>
                <w:rFonts w:ascii="Times New Roman" w:hAnsi="Times New Roman" w:cs="Times New Roman"/>
                <w:sz w:val="24"/>
              </w:rPr>
              <w:t xml:space="preserve"> If using Main Idea, the Main Idea should always follow the topic sentence.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It does the same thing for a body paragraph that the thesis does for the whole essay. </w:t>
            </w:r>
          </w:p>
        </w:tc>
      </w:tr>
      <w:tr w:rsidR="00C31491" w:rsidTr="00C31491">
        <w:tc>
          <w:tcPr>
            <w:tcW w:w="2358" w:type="dxa"/>
          </w:tcPr>
          <w:p w:rsidR="00C31491" w:rsidRDefault="00C31491">
            <w:pPr>
              <w:rPr>
                <w:rFonts w:ascii="Times New Roman" w:hAnsi="Times New Roman" w:cs="Times New Roman"/>
                <w:sz w:val="24"/>
              </w:rPr>
            </w:pPr>
          </w:p>
          <w:p w:rsidR="00C31491" w:rsidRDefault="00C31491" w:rsidP="00B36D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Evidence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or </w:t>
            </w:r>
            <w:r w:rsidR="00B36D3C">
              <w:rPr>
                <w:rFonts w:ascii="Times New Roman" w:hAnsi="Times New Roman" w:cs="Times New Roman"/>
                <w:sz w:val="24"/>
              </w:rPr>
              <w:t>Supporting</w:t>
            </w:r>
            <w:r>
              <w:rPr>
                <w:rFonts w:ascii="Times New Roman" w:hAnsi="Times New Roman" w:cs="Times New Roman"/>
                <w:sz w:val="24"/>
              </w:rPr>
              <w:t xml:space="preserve"> Detail</w:t>
            </w:r>
            <w:r w:rsidR="001C6DA6">
              <w:rPr>
                <w:rFonts w:ascii="Times New Roman" w:hAnsi="Times New Roman" w:cs="Times New Roman"/>
                <w:sz w:val="24"/>
              </w:rPr>
              <w:t xml:space="preserve"> or Concrete Detail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60" w:type="dxa"/>
          </w:tcPr>
          <w:p w:rsidR="00C31491" w:rsidRDefault="00C31491" w:rsidP="00C314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1491" w:rsidRDefault="00C31491" w:rsidP="00C314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5958" w:type="dxa"/>
          </w:tcPr>
          <w:p w:rsidR="00C31491" w:rsidRDefault="00C31491" w:rsidP="001C6D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Specific details that form the backbone or core of your body paragraphs. Synonyms for </w:t>
            </w:r>
            <w:r w:rsidR="001C6DA6">
              <w:rPr>
                <w:rFonts w:ascii="Times New Roman" w:hAnsi="Times New Roman" w:cs="Times New Roman"/>
                <w:sz w:val="24"/>
              </w:rPr>
              <w:t>evidence</w:t>
            </w:r>
            <w:r>
              <w:rPr>
                <w:rFonts w:ascii="Times New Roman" w:hAnsi="Times New Roman" w:cs="Times New Roman"/>
                <w:sz w:val="24"/>
              </w:rPr>
              <w:t xml:space="preserve"> include facts, specifics, examples, descriptions, illustrations, support, proof, evidence, quotations, paraphrasing, or plot reference. </w:t>
            </w:r>
          </w:p>
        </w:tc>
      </w:tr>
      <w:tr w:rsidR="00C31491" w:rsidTr="00C31491">
        <w:tc>
          <w:tcPr>
            <w:tcW w:w="2358" w:type="dxa"/>
          </w:tcPr>
          <w:p w:rsidR="00C31491" w:rsidRDefault="00C31491">
            <w:pPr>
              <w:rPr>
                <w:rFonts w:ascii="Times New Roman" w:hAnsi="Times New Roman" w:cs="Times New Roman"/>
                <w:sz w:val="24"/>
              </w:rPr>
            </w:pPr>
          </w:p>
          <w:p w:rsidR="00C31491" w:rsidRDefault="00C314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Commentary</w:t>
            </w:r>
          </w:p>
        </w:tc>
        <w:tc>
          <w:tcPr>
            <w:tcW w:w="1260" w:type="dxa"/>
          </w:tcPr>
          <w:p w:rsidR="00C31491" w:rsidRDefault="00C31491" w:rsidP="00C314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1491" w:rsidRDefault="00C31491" w:rsidP="00C314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CM</w:t>
            </w:r>
          </w:p>
        </w:tc>
        <w:tc>
          <w:tcPr>
            <w:tcW w:w="5958" w:type="dxa"/>
          </w:tcPr>
          <w:p w:rsidR="00C31491" w:rsidRDefault="00C314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Your opinion or comment about something; not a concrete detail. Synonyms include opinion, insight, analysis, interpretation, inference, personal response, feelings, evaluations, explications, and reflection. </w:t>
            </w:r>
          </w:p>
        </w:tc>
      </w:tr>
      <w:tr w:rsidR="00C31491" w:rsidTr="00C31491">
        <w:tc>
          <w:tcPr>
            <w:tcW w:w="2358" w:type="dxa"/>
          </w:tcPr>
          <w:p w:rsidR="00C31491" w:rsidRDefault="00C31491">
            <w:pPr>
              <w:rPr>
                <w:rFonts w:ascii="Times New Roman" w:hAnsi="Times New Roman" w:cs="Times New Roman"/>
                <w:sz w:val="24"/>
              </w:rPr>
            </w:pPr>
          </w:p>
          <w:p w:rsidR="00C31491" w:rsidRDefault="00C314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Concluding Sentence</w:t>
            </w:r>
          </w:p>
        </w:tc>
        <w:tc>
          <w:tcPr>
            <w:tcW w:w="1260" w:type="dxa"/>
          </w:tcPr>
          <w:p w:rsidR="00C31491" w:rsidRDefault="00C31491" w:rsidP="00C314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1491" w:rsidRDefault="00C31491" w:rsidP="00C314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CS</w:t>
            </w:r>
          </w:p>
        </w:tc>
        <w:tc>
          <w:tcPr>
            <w:tcW w:w="5958" w:type="dxa"/>
          </w:tcPr>
          <w:p w:rsidR="00C31491" w:rsidRDefault="00C314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last sentence in the body paragraph. It is all commentary, does not repeat key words, and gives a finished feeling and closure to the paragraph. </w:t>
            </w:r>
          </w:p>
        </w:tc>
      </w:tr>
    </w:tbl>
    <w:p w:rsidR="00C31491" w:rsidRDefault="00C31491">
      <w:pPr>
        <w:rPr>
          <w:rFonts w:ascii="Times New Roman" w:hAnsi="Times New Roman" w:cs="Times New Roman"/>
          <w:sz w:val="24"/>
        </w:rPr>
      </w:pPr>
    </w:p>
    <w:p w:rsidR="00C31491" w:rsidRDefault="00C31491" w:rsidP="00C31491">
      <w:pPr>
        <w:jc w:val="center"/>
        <w:rPr>
          <w:rFonts w:ascii="Times New Roman" w:hAnsi="Times New Roman" w:cs="Times New Roman"/>
          <w:sz w:val="24"/>
        </w:rPr>
      </w:pPr>
      <w:r w:rsidRPr="00FE4D2B">
        <w:rPr>
          <w:rFonts w:ascii="Times New Roman" w:hAnsi="Times New Roman" w:cs="Times New Roman"/>
          <w:b/>
          <w:sz w:val="24"/>
        </w:rPr>
        <w:t>PARAGRAPH “</w:t>
      </w:r>
      <w:proofErr w:type="gramStart"/>
      <w:r w:rsidRPr="00FE4D2B">
        <w:rPr>
          <w:rFonts w:ascii="Times New Roman" w:hAnsi="Times New Roman" w:cs="Times New Roman"/>
          <w:b/>
          <w:sz w:val="24"/>
        </w:rPr>
        <w:t xml:space="preserve">CHUNKING”   </w:t>
      </w:r>
      <w:proofErr w:type="gramEnd"/>
      <w:r w:rsidRPr="00FE4D2B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Fact : Opinion                                                                                                                                                  (E : CM)</w:t>
      </w:r>
    </w:p>
    <w:p w:rsidR="00C31491" w:rsidRDefault="004B5831" w:rsidP="00C31491">
      <w:pPr>
        <w:ind w:left="144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9.75pt;margin-top:10.4pt;width:42.1pt;height:164.5pt;z-index:251660288;mso-height-percent:200;mso-height-percent:200;mso-width-relative:margin;mso-height-relative:margin" strokeweight="4.5pt">
            <v:stroke linestyle="thinThick"/>
            <v:textbox style="mso-fit-shape-to-text:t">
              <w:txbxContent>
                <w:p w:rsidR="00FE4D2B" w:rsidRPr="00FE4D2B" w:rsidRDefault="00FE4D2B" w:rsidP="00FE4D2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E4D2B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 xml:space="preserve">NO </w:t>
                  </w:r>
                  <w:r w:rsidRPr="00FE4D2B">
                    <w:rPr>
                      <w:rFonts w:ascii="Times New Roman" w:hAnsi="Times New Roman" w:cs="Times New Roman"/>
                      <w:sz w:val="24"/>
                    </w:rPr>
                    <w:t xml:space="preserve">                                                                      I                                                                             my                                                                           me                                                                                  you                                                                               one                                                                            we                                                                           us                                                                       our</w:t>
                  </w:r>
                </w:p>
              </w:txbxContent>
            </v:textbox>
          </v:shape>
        </w:pict>
      </w:r>
      <w:proofErr w:type="gramStart"/>
      <w:r w:rsidR="00C31491" w:rsidRPr="00FE4D2B">
        <w:rPr>
          <w:rFonts w:ascii="Times New Roman" w:hAnsi="Times New Roman" w:cs="Times New Roman"/>
          <w:sz w:val="24"/>
          <w:u w:val="single"/>
        </w:rPr>
        <w:t>1 :</w:t>
      </w:r>
      <w:proofErr w:type="gramEnd"/>
      <w:r w:rsidR="00C31491" w:rsidRPr="00FE4D2B">
        <w:rPr>
          <w:rFonts w:ascii="Times New Roman" w:hAnsi="Times New Roman" w:cs="Times New Roman"/>
          <w:sz w:val="24"/>
          <w:u w:val="single"/>
        </w:rPr>
        <w:t xml:space="preserve"> 2 Chunk   </w:t>
      </w:r>
      <w:r w:rsidR="00FE4D2B" w:rsidRPr="00FE4D2B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 </w:t>
      </w:r>
      <w:r w:rsidR="00C31491">
        <w:rPr>
          <w:rFonts w:ascii="Times New Roman" w:hAnsi="Times New Roman" w:cs="Times New Roman"/>
          <w:sz w:val="24"/>
        </w:rPr>
        <w:t xml:space="preserve">TS </w:t>
      </w:r>
      <m:oMath>
        <m:r>
          <w:rPr>
            <w:rFonts w:ascii="Cambria Math" w:hAnsi="Cambria Math" w:cs="Times New Roman"/>
            <w:sz w:val="24"/>
          </w:rPr>
          <m:t>→</m:t>
        </m:r>
      </m:oMath>
      <w:r w:rsidR="00C31491">
        <w:rPr>
          <w:rFonts w:ascii="Times New Roman" w:eastAsiaTheme="minorEastAsia" w:hAnsi="Times New Roman" w:cs="Times New Roman"/>
          <w:sz w:val="24"/>
        </w:rPr>
        <w:t xml:space="preserve"> E </w:t>
      </w:r>
      <m:oMath>
        <m:r>
          <w:rPr>
            <w:rFonts w:ascii="Cambria Math" w:eastAsiaTheme="minorEastAsia" w:hAnsi="Cambria Math" w:cs="Times New Roman"/>
            <w:sz w:val="24"/>
          </w:rPr>
          <m:t>→</m:t>
        </m:r>
      </m:oMath>
      <w:r w:rsidR="00C31491">
        <w:rPr>
          <w:rFonts w:ascii="Times New Roman" w:eastAsiaTheme="minorEastAsia" w:hAnsi="Times New Roman" w:cs="Times New Roman"/>
          <w:sz w:val="24"/>
        </w:rPr>
        <w:t xml:space="preserve"> CM 1 </w:t>
      </w:r>
      <m:oMath>
        <m:r>
          <w:rPr>
            <w:rFonts w:ascii="Cambria Math" w:eastAsiaTheme="minorEastAsia" w:hAnsi="Cambria Math" w:cs="Times New Roman"/>
            <w:sz w:val="24"/>
          </w:rPr>
          <m:t>→</m:t>
        </m:r>
      </m:oMath>
      <w:r w:rsidR="00C31491">
        <w:rPr>
          <w:rFonts w:ascii="Times New Roman" w:eastAsiaTheme="minorEastAsia" w:hAnsi="Times New Roman" w:cs="Times New Roman"/>
          <w:sz w:val="24"/>
        </w:rPr>
        <w:t xml:space="preserve"> CM 2 </w:t>
      </w:r>
      <m:oMath>
        <m:r>
          <w:rPr>
            <w:rFonts w:ascii="Cambria Math" w:eastAsiaTheme="minorEastAsia" w:hAnsi="Cambria Math" w:cs="Times New Roman"/>
            <w:sz w:val="24"/>
          </w:rPr>
          <m:t>→</m:t>
        </m:r>
      </m:oMath>
      <w:r w:rsidR="00C31491">
        <w:rPr>
          <w:rFonts w:ascii="Times New Roman" w:eastAsiaTheme="minorEastAsia" w:hAnsi="Times New Roman" w:cs="Times New Roman"/>
          <w:sz w:val="24"/>
        </w:rPr>
        <w:t xml:space="preserve"> CS</w:t>
      </w:r>
    </w:p>
    <w:p w:rsidR="00FE4D2B" w:rsidRDefault="00FE4D2B" w:rsidP="00FE4D2B">
      <w:pPr>
        <w:ind w:left="1440"/>
        <w:rPr>
          <w:rFonts w:ascii="Times New Roman" w:eastAsiaTheme="minorEastAsia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u w:val="single"/>
        </w:rPr>
        <w:t>1 :</w:t>
      </w:r>
      <w:proofErr w:type="gramEnd"/>
      <w:r>
        <w:rPr>
          <w:rFonts w:ascii="Times New Roman" w:hAnsi="Times New Roman" w:cs="Times New Roman"/>
          <w:sz w:val="24"/>
          <w:u w:val="single"/>
        </w:rPr>
        <w:t xml:space="preserve"> 3</w:t>
      </w:r>
      <w:r w:rsidRPr="00FE4D2B">
        <w:rPr>
          <w:rFonts w:ascii="Times New Roman" w:hAnsi="Times New Roman" w:cs="Times New Roman"/>
          <w:sz w:val="24"/>
          <w:u w:val="single"/>
        </w:rPr>
        <w:t xml:space="preserve"> Chunk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TS </w:t>
      </w:r>
      <m:oMath>
        <m:r>
          <w:rPr>
            <w:rFonts w:ascii="Cambria Math" w:hAnsi="Cambria Math" w:cs="Times New Roman"/>
            <w:sz w:val="24"/>
          </w:rPr>
          <m:t>→</m:t>
        </m:r>
      </m:oMath>
      <w:r>
        <w:rPr>
          <w:rFonts w:ascii="Times New Roman" w:eastAsiaTheme="minorEastAsia" w:hAnsi="Times New Roman" w:cs="Times New Roman"/>
          <w:sz w:val="24"/>
        </w:rPr>
        <w:t xml:space="preserve"> E </w:t>
      </w:r>
      <m:oMath>
        <m:r>
          <w:rPr>
            <w:rFonts w:ascii="Cambria Math" w:eastAsiaTheme="minorEastAsia" w:hAnsi="Cambria Math" w:cs="Times New Roman"/>
            <w:sz w:val="24"/>
          </w:rPr>
          <m:t>→</m:t>
        </m:r>
      </m:oMath>
      <w:r>
        <w:rPr>
          <w:rFonts w:ascii="Times New Roman" w:eastAsiaTheme="minorEastAsia" w:hAnsi="Times New Roman" w:cs="Times New Roman"/>
          <w:sz w:val="24"/>
        </w:rPr>
        <w:t xml:space="preserve"> CM 1 </w:t>
      </w:r>
      <m:oMath>
        <m:r>
          <w:rPr>
            <w:rFonts w:ascii="Cambria Math" w:eastAsiaTheme="minorEastAsia" w:hAnsi="Cambria Math" w:cs="Times New Roman"/>
            <w:sz w:val="24"/>
          </w:rPr>
          <m:t>→</m:t>
        </m:r>
      </m:oMath>
      <w:r>
        <w:rPr>
          <w:rFonts w:ascii="Times New Roman" w:eastAsiaTheme="minorEastAsia" w:hAnsi="Times New Roman" w:cs="Times New Roman"/>
          <w:sz w:val="24"/>
        </w:rPr>
        <w:t xml:space="preserve"> CM 2 </w:t>
      </w:r>
      <m:oMath>
        <m:r>
          <w:rPr>
            <w:rFonts w:ascii="Cambria Math" w:eastAsiaTheme="minorEastAsia" w:hAnsi="Cambria Math" w:cs="Times New Roman"/>
            <w:sz w:val="24"/>
          </w:rPr>
          <m:t>→</m:t>
        </m:r>
      </m:oMath>
      <w:r>
        <w:rPr>
          <w:rFonts w:ascii="Times New Roman" w:eastAsiaTheme="minorEastAsia" w:hAnsi="Times New Roman" w:cs="Times New Roman"/>
          <w:sz w:val="24"/>
        </w:rPr>
        <w:t xml:space="preserve"> CM 3 </w:t>
      </w:r>
      <m:oMath>
        <m:r>
          <w:rPr>
            <w:rFonts w:ascii="Cambria Math" w:eastAsiaTheme="minorEastAsia" w:hAnsi="Cambria Math" w:cs="Times New Roman"/>
            <w:sz w:val="24"/>
          </w:rPr>
          <m:t xml:space="preserve">→ </m:t>
        </m:r>
      </m:oMath>
      <w:r>
        <w:rPr>
          <w:rFonts w:ascii="Times New Roman" w:eastAsiaTheme="minorEastAsia" w:hAnsi="Times New Roman" w:cs="Times New Roman"/>
          <w:sz w:val="24"/>
        </w:rPr>
        <w:t>CS</w:t>
      </w:r>
    </w:p>
    <w:p w:rsidR="00FE4D2B" w:rsidRDefault="00FE4D2B" w:rsidP="00FE4D2B">
      <w:pPr>
        <w:ind w:left="1440"/>
        <w:rPr>
          <w:rFonts w:ascii="Times New Roman" w:eastAsiaTheme="minorEastAsia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u w:val="single"/>
        </w:rPr>
        <w:t>2 :</w:t>
      </w:r>
      <w:proofErr w:type="gramEnd"/>
      <w:r>
        <w:rPr>
          <w:rFonts w:ascii="Times New Roman" w:hAnsi="Times New Roman" w:cs="Times New Roman"/>
          <w:sz w:val="24"/>
          <w:u w:val="single"/>
        </w:rPr>
        <w:t xml:space="preserve"> 1</w:t>
      </w:r>
      <w:r w:rsidRPr="00FE4D2B">
        <w:rPr>
          <w:rFonts w:ascii="Times New Roman" w:hAnsi="Times New Roman" w:cs="Times New Roman"/>
          <w:sz w:val="24"/>
          <w:u w:val="single"/>
        </w:rPr>
        <w:t xml:space="preserve"> Chunk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TS </w:t>
      </w:r>
      <m:oMath>
        <m:r>
          <w:rPr>
            <w:rFonts w:ascii="Cambria Math" w:hAnsi="Cambria Math" w:cs="Times New Roman"/>
            <w:sz w:val="24"/>
          </w:rPr>
          <m:t>→</m:t>
        </m:r>
      </m:oMath>
      <w:r>
        <w:rPr>
          <w:rFonts w:ascii="Times New Roman" w:eastAsiaTheme="minorEastAsia" w:hAnsi="Times New Roman" w:cs="Times New Roman"/>
          <w:sz w:val="24"/>
        </w:rPr>
        <w:t xml:space="preserve"> E 1 </w:t>
      </w:r>
      <m:oMath>
        <m:r>
          <w:rPr>
            <w:rFonts w:ascii="Cambria Math" w:eastAsiaTheme="minorEastAsia" w:hAnsi="Cambria Math" w:cs="Times New Roman"/>
            <w:sz w:val="24"/>
          </w:rPr>
          <m:t>→</m:t>
        </m:r>
      </m:oMath>
      <w:r>
        <w:rPr>
          <w:rFonts w:ascii="Times New Roman" w:eastAsiaTheme="minorEastAsia" w:hAnsi="Times New Roman" w:cs="Times New Roman"/>
          <w:sz w:val="24"/>
        </w:rPr>
        <w:t xml:space="preserve"> E 2 </w:t>
      </w:r>
      <m:oMath>
        <m:r>
          <w:rPr>
            <w:rFonts w:ascii="Cambria Math" w:eastAsiaTheme="minorEastAsia" w:hAnsi="Cambria Math" w:cs="Times New Roman"/>
            <w:sz w:val="24"/>
          </w:rPr>
          <m:t>→</m:t>
        </m:r>
      </m:oMath>
      <w:r>
        <w:rPr>
          <w:rFonts w:ascii="Times New Roman" w:eastAsiaTheme="minorEastAsia" w:hAnsi="Times New Roman" w:cs="Times New Roman"/>
          <w:sz w:val="24"/>
        </w:rPr>
        <w:t xml:space="preserve"> CM </w:t>
      </w:r>
      <m:oMath>
        <m:r>
          <w:rPr>
            <w:rFonts w:ascii="Cambria Math" w:eastAsiaTheme="minorEastAsia" w:hAnsi="Cambria Math" w:cs="Times New Roman"/>
            <w:sz w:val="24"/>
          </w:rPr>
          <m:t>→</m:t>
        </m:r>
      </m:oMath>
      <w:r>
        <w:rPr>
          <w:rFonts w:ascii="Times New Roman" w:eastAsiaTheme="minorEastAsia" w:hAnsi="Times New Roman" w:cs="Times New Roman"/>
          <w:sz w:val="24"/>
        </w:rPr>
        <w:t xml:space="preserve"> CS</w:t>
      </w:r>
    </w:p>
    <w:p w:rsidR="00FE4D2B" w:rsidRDefault="00FE4D2B" w:rsidP="00FE4D2B">
      <w:pPr>
        <w:ind w:left="1440"/>
        <w:rPr>
          <w:rFonts w:ascii="Times New Roman" w:eastAsiaTheme="minorEastAsia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u w:val="single"/>
        </w:rPr>
        <w:t>3 :</w:t>
      </w:r>
      <w:proofErr w:type="gramEnd"/>
      <w:r>
        <w:rPr>
          <w:rFonts w:ascii="Times New Roman" w:hAnsi="Times New Roman" w:cs="Times New Roman"/>
          <w:sz w:val="24"/>
          <w:u w:val="single"/>
        </w:rPr>
        <w:t xml:space="preserve"> 0</w:t>
      </w:r>
      <w:r w:rsidRPr="00FE4D2B">
        <w:rPr>
          <w:rFonts w:ascii="Times New Roman" w:hAnsi="Times New Roman" w:cs="Times New Roman"/>
          <w:sz w:val="24"/>
          <w:u w:val="single"/>
        </w:rPr>
        <w:t xml:space="preserve"> Chunk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TS </w:t>
      </w:r>
      <m:oMath>
        <m:r>
          <w:rPr>
            <w:rFonts w:ascii="Cambria Math" w:hAnsi="Cambria Math" w:cs="Times New Roman"/>
            <w:sz w:val="24"/>
          </w:rPr>
          <m:t>→</m:t>
        </m:r>
      </m:oMath>
      <w:r>
        <w:rPr>
          <w:rFonts w:ascii="Times New Roman" w:eastAsiaTheme="minorEastAsia" w:hAnsi="Times New Roman" w:cs="Times New Roman"/>
          <w:sz w:val="24"/>
        </w:rPr>
        <w:t xml:space="preserve"> E 1 </w:t>
      </w:r>
      <m:oMath>
        <m:r>
          <w:rPr>
            <w:rFonts w:ascii="Cambria Math" w:eastAsiaTheme="minorEastAsia" w:hAnsi="Cambria Math" w:cs="Times New Roman"/>
            <w:sz w:val="24"/>
          </w:rPr>
          <m:t>→</m:t>
        </m:r>
      </m:oMath>
      <w:r>
        <w:rPr>
          <w:rFonts w:ascii="Times New Roman" w:eastAsiaTheme="minorEastAsia" w:hAnsi="Times New Roman" w:cs="Times New Roman"/>
          <w:sz w:val="24"/>
        </w:rPr>
        <w:t xml:space="preserve"> E 2 </w:t>
      </w:r>
      <m:oMath>
        <m:r>
          <w:rPr>
            <w:rFonts w:ascii="Cambria Math" w:eastAsiaTheme="minorEastAsia" w:hAnsi="Cambria Math" w:cs="Times New Roman"/>
            <w:sz w:val="24"/>
          </w:rPr>
          <m:t>→</m:t>
        </m:r>
      </m:oMath>
      <w:r>
        <w:rPr>
          <w:rFonts w:ascii="Times New Roman" w:eastAsiaTheme="minorEastAsia" w:hAnsi="Times New Roman" w:cs="Times New Roman"/>
          <w:sz w:val="24"/>
        </w:rPr>
        <w:t xml:space="preserve"> E 3 </w:t>
      </w:r>
      <m:oMath>
        <m:r>
          <w:rPr>
            <w:rFonts w:ascii="Cambria Math" w:eastAsiaTheme="minorEastAsia" w:hAnsi="Cambria Math" w:cs="Times New Roman"/>
            <w:sz w:val="24"/>
          </w:rPr>
          <m:t>→</m:t>
        </m:r>
      </m:oMath>
      <w:r>
        <w:rPr>
          <w:rFonts w:ascii="Times New Roman" w:eastAsiaTheme="minorEastAsia" w:hAnsi="Times New Roman" w:cs="Times New Roman"/>
          <w:sz w:val="24"/>
        </w:rPr>
        <w:t xml:space="preserve"> CS</w:t>
      </w:r>
    </w:p>
    <w:p w:rsidR="00FE4D2B" w:rsidRPr="001C6DA6" w:rsidRDefault="00FE4D2B" w:rsidP="001C6DA6">
      <w:pPr>
        <w:ind w:left="1440"/>
        <w:rPr>
          <w:rFonts w:ascii="Times New Roman" w:eastAsiaTheme="minorEastAsia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u w:val="single"/>
        </w:rPr>
        <w:t>3 :</w:t>
      </w:r>
      <w:proofErr w:type="gramEnd"/>
      <w:r>
        <w:rPr>
          <w:rFonts w:ascii="Times New Roman" w:hAnsi="Times New Roman" w:cs="Times New Roman"/>
          <w:sz w:val="24"/>
          <w:u w:val="single"/>
        </w:rPr>
        <w:t xml:space="preserve"> 1</w:t>
      </w:r>
      <w:r w:rsidRPr="00FE4D2B">
        <w:rPr>
          <w:rFonts w:ascii="Times New Roman" w:hAnsi="Times New Roman" w:cs="Times New Roman"/>
          <w:sz w:val="24"/>
          <w:u w:val="single"/>
        </w:rPr>
        <w:t xml:space="preserve"> Chunk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TS </w:t>
      </w:r>
      <m:oMath>
        <m:r>
          <w:rPr>
            <w:rFonts w:ascii="Cambria Math" w:hAnsi="Cambria Math" w:cs="Times New Roman"/>
            <w:sz w:val="24"/>
          </w:rPr>
          <m:t>→</m:t>
        </m:r>
      </m:oMath>
      <w:r>
        <w:rPr>
          <w:rFonts w:ascii="Times New Roman" w:eastAsiaTheme="minorEastAsia" w:hAnsi="Times New Roman" w:cs="Times New Roman"/>
          <w:sz w:val="24"/>
        </w:rPr>
        <w:t xml:space="preserve"> E 1 </w:t>
      </w:r>
      <m:oMath>
        <m:r>
          <w:rPr>
            <w:rFonts w:ascii="Cambria Math" w:eastAsiaTheme="minorEastAsia" w:hAnsi="Cambria Math" w:cs="Times New Roman"/>
            <w:sz w:val="24"/>
          </w:rPr>
          <m:t>→</m:t>
        </m:r>
      </m:oMath>
      <w:r>
        <w:rPr>
          <w:rFonts w:ascii="Times New Roman" w:eastAsiaTheme="minorEastAsia" w:hAnsi="Times New Roman" w:cs="Times New Roman"/>
          <w:sz w:val="24"/>
        </w:rPr>
        <w:t xml:space="preserve"> E 2 </w:t>
      </w:r>
      <m:oMath>
        <m:r>
          <w:rPr>
            <w:rFonts w:ascii="Cambria Math" w:eastAsiaTheme="minorEastAsia" w:hAnsi="Cambria Math" w:cs="Times New Roman"/>
            <w:sz w:val="24"/>
          </w:rPr>
          <m:t>→</m:t>
        </m:r>
      </m:oMath>
      <w:r>
        <w:rPr>
          <w:rFonts w:ascii="Times New Roman" w:eastAsiaTheme="minorEastAsia" w:hAnsi="Times New Roman" w:cs="Times New Roman"/>
          <w:sz w:val="24"/>
        </w:rPr>
        <w:t xml:space="preserve"> E 3 </w:t>
      </w:r>
      <m:oMath>
        <m:r>
          <w:rPr>
            <w:rFonts w:ascii="Cambria Math" w:eastAsiaTheme="minorEastAsia" w:hAnsi="Cambria Math" w:cs="Times New Roman"/>
            <w:sz w:val="24"/>
          </w:rPr>
          <m:t>→</m:t>
        </m:r>
      </m:oMath>
      <w:r>
        <w:rPr>
          <w:rFonts w:ascii="Times New Roman" w:eastAsiaTheme="minorEastAsia" w:hAnsi="Times New Roman" w:cs="Times New Roman"/>
          <w:sz w:val="24"/>
        </w:rPr>
        <w:t xml:space="preserve"> CM </w:t>
      </w:r>
      <m:oMath>
        <m:r>
          <w:rPr>
            <w:rFonts w:ascii="Cambria Math" w:eastAsiaTheme="minorEastAsia" w:hAnsi="Cambria Math" w:cs="Times New Roman"/>
            <w:sz w:val="24"/>
          </w:rPr>
          <m:t>→</m:t>
        </m:r>
      </m:oMath>
      <w:r>
        <w:rPr>
          <w:rFonts w:ascii="Times New Roman" w:eastAsiaTheme="minorEastAsia" w:hAnsi="Times New Roman" w:cs="Times New Roman"/>
          <w:sz w:val="24"/>
        </w:rPr>
        <w:t xml:space="preserve"> CS</w:t>
      </w:r>
    </w:p>
    <w:p w:rsidR="001C6DA6" w:rsidRDefault="001C6DA6" w:rsidP="005258C3">
      <w:pPr>
        <w:ind w:left="720"/>
        <w:jc w:val="center"/>
        <w:rPr>
          <w:rFonts w:ascii="Times New Roman" w:hAnsi="Times New Roman" w:cs="Times New Roman"/>
          <w:b/>
          <w:sz w:val="24"/>
        </w:rPr>
      </w:pPr>
    </w:p>
    <w:p w:rsidR="00FE4D2B" w:rsidRPr="00FE4D2B" w:rsidRDefault="00FE4D2B" w:rsidP="005258C3">
      <w:pPr>
        <w:ind w:left="720"/>
        <w:jc w:val="center"/>
        <w:rPr>
          <w:rFonts w:ascii="Times New Roman" w:hAnsi="Times New Roman" w:cs="Times New Roman"/>
          <w:b/>
          <w:sz w:val="24"/>
        </w:rPr>
      </w:pPr>
      <w:r w:rsidRPr="00FE4D2B">
        <w:rPr>
          <w:rFonts w:ascii="Times New Roman" w:hAnsi="Times New Roman" w:cs="Times New Roman"/>
          <w:b/>
          <w:sz w:val="24"/>
        </w:rPr>
        <w:t>SENTENCE STARTERS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710"/>
        <w:gridCol w:w="7110"/>
      </w:tblGrid>
      <w:tr w:rsidR="00FE4D2B" w:rsidTr="005258C3">
        <w:tc>
          <w:tcPr>
            <w:tcW w:w="1710" w:type="dxa"/>
          </w:tcPr>
          <w:p w:rsidR="00FE4D2B" w:rsidRDefault="00FE4D2B" w:rsidP="00FE4D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 1</w:t>
            </w:r>
          </w:p>
        </w:tc>
        <w:tc>
          <w:tcPr>
            <w:tcW w:w="7110" w:type="dxa"/>
          </w:tcPr>
          <w:p w:rsidR="00FE4D2B" w:rsidRDefault="00FE4D2B" w:rsidP="00FE4D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 example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…; </w:t>
            </w:r>
            <w:r w:rsidR="005258C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For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instance…</w:t>
            </w:r>
            <w:r w:rsidR="006B6FE6">
              <w:rPr>
                <w:rFonts w:ascii="Times New Roman" w:hAnsi="Times New Roman" w:cs="Times New Roman"/>
                <w:sz w:val="24"/>
              </w:rPr>
              <w:t>;  In addition…</w:t>
            </w:r>
          </w:p>
        </w:tc>
      </w:tr>
      <w:tr w:rsidR="00FE4D2B" w:rsidTr="005258C3">
        <w:tc>
          <w:tcPr>
            <w:tcW w:w="1710" w:type="dxa"/>
          </w:tcPr>
          <w:p w:rsidR="00FE4D2B" w:rsidRDefault="00FE4D2B" w:rsidP="00FE4D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 2, 3, etc.</w:t>
            </w:r>
          </w:p>
        </w:tc>
        <w:tc>
          <w:tcPr>
            <w:tcW w:w="7110" w:type="dxa"/>
          </w:tcPr>
          <w:p w:rsidR="00FE4D2B" w:rsidRDefault="00FE4D2B" w:rsidP="00FE4D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Another example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…; </w:t>
            </w:r>
            <w:r w:rsidR="005258C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This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also illustrates…; </w:t>
            </w:r>
            <w:r w:rsidR="005258C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A third example is…</w:t>
            </w:r>
          </w:p>
        </w:tc>
      </w:tr>
      <w:tr w:rsidR="00FE4D2B" w:rsidTr="005258C3">
        <w:tc>
          <w:tcPr>
            <w:tcW w:w="1710" w:type="dxa"/>
          </w:tcPr>
          <w:p w:rsidR="00FE4D2B" w:rsidRDefault="00FE4D2B" w:rsidP="00FE4D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CM 1</w:t>
            </w:r>
          </w:p>
        </w:tc>
        <w:tc>
          <w:tcPr>
            <w:tcW w:w="7110" w:type="dxa"/>
          </w:tcPr>
          <w:p w:rsidR="00FE4D2B" w:rsidRDefault="00FE4D2B" w:rsidP="00FE4D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This is important be</w:t>
            </w:r>
            <w:r w:rsidR="001C6DA6">
              <w:rPr>
                <w:rFonts w:ascii="Times New Roman" w:hAnsi="Times New Roman" w:cs="Times New Roman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t xml:space="preserve">ause…; </w:t>
            </w:r>
            <w:r w:rsidR="005258C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This means…</w:t>
            </w:r>
            <w:r w:rsidR="006B6FE6">
              <w:rPr>
                <w:rFonts w:ascii="Times New Roman" w:hAnsi="Times New Roman" w:cs="Times New Roman"/>
                <w:sz w:val="24"/>
              </w:rPr>
              <w:t>;  This shows that…</w:t>
            </w:r>
          </w:p>
        </w:tc>
      </w:tr>
      <w:tr w:rsidR="00FE4D2B" w:rsidTr="005258C3">
        <w:tc>
          <w:tcPr>
            <w:tcW w:w="1710" w:type="dxa"/>
          </w:tcPr>
          <w:p w:rsidR="00FE4D2B" w:rsidRDefault="00FE4D2B" w:rsidP="00FE4D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CM 2, 3, etc.</w:t>
            </w:r>
          </w:p>
        </w:tc>
        <w:tc>
          <w:tcPr>
            <w:tcW w:w="7110" w:type="dxa"/>
          </w:tcPr>
          <w:p w:rsidR="00FE4D2B" w:rsidRDefault="00FE4D2B" w:rsidP="00FE4D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This is important because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…; </w:t>
            </w:r>
            <w:r w:rsidR="005258C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Finally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this is important because…</w:t>
            </w:r>
          </w:p>
        </w:tc>
      </w:tr>
      <w:tr w:rsidR="00FE4D2B" w:rsidTr="005258C3">
        <w:tc>
          <w:tcPr>
            <w:tcW w:w="1710" w:type="dxa"/>
          </w:tcPr>
          <w:p w:rsidR="00FE4D2B" w:rsidRDefault="00FE4D2B" w:rsidP="00FE4D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CS</w:t>
            </w:r>
          </w:p>
        </w:tc>
        <w:tc>
          <w:tcPr>
            <w:tcW w:w="7110" w:type="dxa"/>
          </w:tcPr>
          <w:p w:rsidR="00FE4D2B" w:rsidRDefault="00FE4D2B" w:rsidP="00FE4D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 conclusion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…; </w:t>
            </w:r>
            <w:r w:rsidR="005258C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In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summary…</w:t>
            </w:r>
            <w:r w:rsidR="006B6FE6">
              <w:rPr>
                <w:rFonts w:ascii="Times New Roman" w:hAnsi="Times New Roman" w:cs="Times New Roman"/>
                <w:sz w:val="24"/>
              </w:rPr>
              <w:t>;  Therefore…;  There is little doubt…</w:t>
            </w:r>
          </w:p>
        </w:tc>
      </w:tr>
    </w:tbl>
    <w:p w:rsidR="00C31491" w:rsidRPr="00C31491" w:rsidRDefault="00C31491">
      <w:pPr>
        <w:rPr>
          <w:rFonts w:ascii="Times New Roman" w:hAnsi="Times New Roman" w:cs="Times New Roman"/>
          <w:sz w:val="24"/>
        </w:rPr>
      </w:pPr>
    </w:p>
    <w:sectPr w:rsidR="00C31491" w:rsidRPr="00C31491" w:rsidSect="001C6D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1491"/>
    <w:rsid w:val="001C6DA6"/>
    <w:rsid w:val="003D3B3E"/>
    <w:rsid w:val="004B5831"/>
    <w:rsid w:val="005258C3"/>
    <w:rsid w:val="006B6FE6"/>
    <w:rsid w:val="00B36D3C"/>
    <w:rsid w:val="00C31491"/>
    <w:rsid w:val="00EF6C1C"/>
    <w:rsid w:val="00F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2C85BB"/>
  <w15:docId w15:val="{B309F873-8346-4728-96E1-F8482A9E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F6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14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Berti</cp:lastModifiedBy>
  <cp:revision>4</cp:revision>
  <cp:lastPrinted>2015-09-11T21:48:00Z</cp:lastPrinted>
  <dcterms:created xsi:type="dcterms:W3CDTF">2016-06-16T02:14:00Z</dcterms:created>
  <dcterms:modified xsi:type="dcterms:W3CDTF">2016-06-17T18:46:00Z</dcterms:modified>
</cp:coreProperties>
</file>