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A4" w:rsidRDefault="008D5F10" w:rsidP="008A5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24"/>
        </w:rPr>
        <w:t>Frederick Douglass</w:t>
      </w:r>
      <w:r w:rsidR="008A5BA4">
        <w:rPr>
          <w:rFonts w:ascii="Times New Roman" w:eastAsia="Times New Roman" w:hAnsi="Times New Roman" w:cs="Times New Roman"/>
          <w:b/>
          <w:bCs/>
          <w:sz w:val="24"/>
          <w:szCs w:val="24"/>
        </w:rPr>
        <w:t>: Close Reading</w:t>
      </w:r>
    </w:p>
    <w:p w:rsidR="008A5BA4" w:rsidRDefault="008A5BA4" w:rsidP="008A5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951" w:rsidRPr="007C1951" w:rsidRDefault="007C1951" w:rsidP="007C19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951">
        <w:rPr>
          <w:rFonts w:ascii="Times New Roman" w:eastAsia="Times New Roman" w:hAnsi="Times New Roman" w:cs="Times New Roman"/>
          <w:b/>
          <w:bCs/>
          <w:sz w:val="24"/>
          <w:szCs w:val="24"/>
        </w:rPr>
        <w:t>Close Read</w:t>
      </w:r>
      <w:r w:rsidR="00806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(60%= 15 pts)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7C1951">
        <w:rPr>
          <w:rFonts w:ascii="Times New Roman" w:eastAsia="Times New Roman" w:hAnsi="Times New Roman" w:cs="Times New Roman"/>
          <w:bCs/>
          <w:sz w:val="24"/>
          <w:szCs w:val="24"/>
        </w:rPr>
        <w:t xml:space="preserve">Read with a pencil/highlighter in hand, and annotate the text.  </w:t>
      </w:r>
    </w:p>
    <w:p w:rsidR="007C1951" w:rsidRPr="007C1951" w:rsidRDefault="007C1951" w:rsidP="007C195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Suggestion:  Read the passage</w:t>
      </w:r>
      <w:r w:rsidRPr="007C1951">
        <w:rPr>
          <w:rFonts w:ascii="Times New Roman" w:eastAsia="Times New Roman" w:hAnsi="Times New Roman" w:cs="Times New Roman"/>
          <w:bCs/>
          <w:sz w:val="24"/>
          <w:szCs w:val="24"/>
        </w:rPr>
        <w:t xml:space="preserve"> through first, </w:t>
      </w:r>
      <w:r w:rsidR="00806A14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Pr="007C1951">
        <w:rPr>
          <w:rFonts w:ascii="Times New Roman" w:eastAsia="Times New Roman" w:hAnsi="Times New Roman" w:cs="Times New Roman"/>
          <w:bCs/>
          <w:sz w:val="24"/>
          <w:szCs w:val="24"/>
        </w:rPr>
        <w:t xml:space="preserve">then annotate the second time around.  At 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glance, your copy of the passage</w:t>
      </w:r>
      <w:r w:rsidRPr="007C1951">
        <w:rPr>
          <w:rFonts w:ascii="Times New Roman" w:eastAsia="Times New Roman" w:hAnsi="Times New Roman" w:cs="Times New Roman"/>
          <w:bCs/>
          <w:sz w:val="24"/>
          <w:szCs w:val="24"/>
        </w:rPr>
        <w:t xml:space="preserve"> should look heavily marked.  Up close, your comments and questions should seem sincere and thoughtful.  This is the look and sound of “active reading.”</w:t>
      </w:r>
    </w:p>
    <w:p w:rsidR="007C1951" w:rsidRPr="007C1951" w:rsidRDefault="007C1951" w:rsidP="007C19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951" w:rsidRDefault="007C1951" w:rsidP="007C195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51">
        <w:rPr>
          <w:rFonts w:ascii="Times New Roman" w:eastAsia="Times New Roman" w:hAnsi="Times New Roman" w:cs="Times New Roman"/>
          <w:sz w:val="24"/>
          <w:szCs w:val="24"/>
        </w:rPr>
        <w:t xml:space="preserve">Annotating </w:t>
      </w:r>
      <w:r w:rsidRPr="007C1951">
        <w:rPr>
          <w:rFonts w:ascii="Times New Roman" w:eastAsia="Times New Roman" w:hAnsi="Times New Roman" w:cs="Times New Roman"/>
          <w:i/>
          <w:sz w:val="24"/>
          <w:szCs w:val="24"/>
        </w:rPr>
        <w:t>means</w:t>
      </w:r>
      <w:r w:rsidRPr="007C1951">
        <w:rPr>
          <w:rFonts w:ascii="Times New Roman" w:eastAsia="Times New Roman" w:hAnsi="Times New Roman" w:cs="Times New Roman"/>
          <w:sz w:val="24"/>
          <w:szCs w:val="24"/>
        </w:rPr>
        <w:t xml:space="preserve"> underlining or highlighting key words and phrases—anything that strikes you as </w:t>
      </w:r>
      <w:r w:rsidRPr="007C19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surprising </w:t>
      </w:r>
      <w:r w:rsidRPr="007C1951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7C1951">
        <w:rPr>
          <w:rFonts w:ascii="Times New Roman" w:eastAsia="Times New Roman" w:hAnsi="Times New Roman" w:cs="Times New Roman"/>
          <w:sz w:val="24"/>
          <w:szCs w:val="24"/>
          <w:u w:val="single"/>
        </w:rPr>
        <w:t>important</w:t>
      </w:r>
      <w:r w:rsidRPr="007C1951">
        <w:rPr>
          <w:rFonts w:ascii="Times New Roman" w:eastAsia="Times New Roman" w:hAnsi="Times New Roman" w:cs="Times New Roman"/>
          <w:sz w:val="24"/>
          <w:szCs w:val="24"/>
        </w:rPr>
        <w:t xml:space="preserve">, or that raises </w:t>
      </w:r>
      <w:r w:rsidRPr="007C1951">
        <w:rPr>
          <w:rFonts w:ascii="Times New Roman" w:eastAsia="Times New Roman" w:hAnsi="Times New Roman" w:cs="Times New Roman"/>
          <w:sz w:val="24"/>
          <w:szCs w:val="24"/>
          <w:u w:val="single"/>
        </w:rPr>
        <w:t>questions</w:t>
      </w:r>
      <w:r w:rsidRPr="007C1951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7C1951">
        <w:rPr>
          <w:rFonts w:ascii="Times New Roman" w:eastAsia="Times New Roman" w:hAnsi="Times New Roman" w:cs="Times New Roman"/>
          <w:sz w:val="24"/>
          <w:szCs w:val="24"/>
          <w:u w:val="single"/>
        </w:rPr>
        <w:t>confusions</w:t>
      </w:r>
      <w:r w:rsidRPr="007C19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6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1951" w:rsidRPr="007C1951" w:rsidRDefault="007C1951" w:rsidP="007C195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C1951" w:rsidRDefault="007C1951" w:rsidP="007C195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51">
        <w:rPr>
          <w:rFonts w:ascii="Times New Roman" w:eastAsia="Times New Roman" w:hAnsi="Times New Roman" w:cs="Times New Roman"/>
          <w:sz w:val="24"/>
          <w:szCs w:val="24"/>
        </w:rPr>
        <w:t xml:space="preserve">Annotating </w:t>
      </w:r>
      <w:r w:rsidRPr="007C1951">
        <w:rPr>
          <w:rFonts w:ascii="Times New Roman" w:eastAsia="Times New Roman" w:hAnsi="Times New Roman" w:cs="Times New Roman"/>
          <w:i/>
          <w:sz w:val="24"/>
          <w:szCs w:val="24"/>
        </w:rPr>
        <w:t>includes</w:t>
      </w:r>
      <w:r w:rsidRPr="007C1951">
        <w:rPr>
          <w:rFonts w:ascii="Times New Roman" w:eastAsia="Times New Roman" w:hAnsi="Times New Roman" w:cs="Times New Roman"/>
          <w:sz w:val="24"/>
          <w:szCs w:val="24"/>
        </w:rPr>
        <w:t xml:space="preserve"> writing </w:t>
      </w:r>
      <w:r w:rsidRPr="007C1951">
        <w:rPr>
          <w:rFonts w:ascii="Times New Roman" w:eastAsia="Times New Roman" w:hAnsi="Times New Roman" w:cs="Times New Roman"/>
          <w:sz w:val="24"/>
          <w:szCs w:val="24"/>
          <w:u w:val="single"/>
        </w:rPr>
        <w:t>your thoughts and reactions</w:t>
      </w:r>
      <w:r w:rsidRPr="007C1951">
        <w:rPr>
          <w:rFonts w:ascii="Times New Roman" w:eastAsia="Times New Roman" w:hAnsi="Times New Roman" w:cs="Times New Roman"/>
          <w:sz w:val="24"/>
          <w:szCs w:val="24"/>
        </w:rPr>
        <w:t xml:space="preserve"> in the margins </w:t>
      </w:r>
      <w:r w:rsidR="008A5BA4">
        <w:rPr>
          <w:rFonts w:ascii="Times New Roman" w:eastAsia="Times New Roman" w:hAnsi="Times New Roman" w:cs="Times New Roman"/>
          <w:sz w:val="24"/>
          <w:szCs w:val="24"/>
        </w:rPr>
        <w:t xml:space="preserve">ON THE LEFT </w:t>
      </w:r>
      <w:r w:rsidRPr="007C1951">
        <w:rPr>
          <w:rFonts w:ascii="Times New Roman" w:eastAsia="Times New Roman" w:hAnsi="Times New Roman" w:cs="Times New Roman"/>
          <w:sz w:val="24"/>
          <w:szCs w:val="24"/>
        </w:rPr>
        <w:t>next to what you have highlighted or underlined.  Random underlining or highlighting by itself is coloring, not close reading.</w:t>
      </w:r>
      <w:r w:rsidR="008A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1951" w:rsidRPr="007C1951" w:rsidRDefault="007C1951" w:rsidP="007C195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C1951" w:rsidRDefault="007C1951" w:rsidP="007C195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51">
        <w:rPr>
          <w:rFonts w:ascii="Times New Roman" w:eastAsia="Times New Roman" w:hAnsi="Times New Roman" w:cs="Times New Roman"/>
          <w:sz w:val="24"/>
          <w:szCs w:val="24"/>
        </w:rPr>
        <w:t xml:space="preserve">Highlight or circle </w:t>
      </w:r>
      <w:r w:rsidRPr="007C1951">
        <w:rPr>
          <w:rFonts w:ascii="Times New Roman" w:eastAsia="Times New Roman" w:hAnsi="Times New Roman" w:cs="Times New Roman"/>
          <w:sz w:val="24"/>
          <w:szCs w:val="24"/>
          <w:u w:val="single"/>
        </w:rPr>
        <w:t>words you don’t know</w:t>
      </w:r>
      <w:r w:rsidR="00806A14">
        <w:rPr>
          <w:rFonts w:ascii="Times New Roman" w:eastAsia="Times New Roman" w:hAnsi="Times New Roman" w:cs="Times New Roman"/>
          <w:sz w:val="24"/>
          <w:szCs w:val="24"/>
        </w:rPr>
        <w:t xml:space="preserve">, then look ‘em up! </w:t>
      </w:r>
      <w:r w:rsidRPr="007C1951">
        <w:rPr>
          <w:rFonts w:ascii="Times New Roman" w:eastAsia="Times New Roman" w:hAnsi="Times New Roman" w:cs="Times New Roman"/>
          <w:sz w:val="24"/>
          <w:szCs w:val="24"/>
        </w:rPr>
        <w:t xml:space="preserve">Write down the </w:t>
      </w:r>
      <w:r w:rsidRPr="007C19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definition in the margin </w:t>
      </w:r>
      <w:r w:rsidR="008A5B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ON THE LEFT </w:t>
      </w:r>
      <w:r w:rsidRPr="007C1951">
        <w:rPr>
          <w:rFonts w:ascii="Times New Roman" w:eastAsia="Times New Roman" w:hAnsi="Times New Roman" w:cs="Times New Roman"/>
          <w:sz w:val="24"/>
          <w:szCs w:val="24"/>
          <w:u w:val="single"/>
        </w:rPr>
        <w:t>next to the word</w:t>
      </w:r>
      <w:r w:rsidR="008A5B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1951">
        <w:rPr>
          <w:rFonts w:ascii="Times New Roman" w:eastAsia="Times New Roman" w:hAnsi="Times New Roman" w:cs="Times New Roman"/>
          <w:sz w:val="24"/>
          <w:szCs w:val="24"/>
        </w:rPr>
        <w:t xml:space="preserve">A wider vocabulary offers </w:t>
      </w:r>
      <w:r>
        <w:rPr>
          <w:rFonts w:ascii="Times New Roman" w:eastAsia="Times New Roman" w:hAnsi="Times New Roman" w:cs="Times New Roman"/>
          <w:sz w:val="24"/>
          <w:szCs w:val="24"/>
        </w:rPr>
        <w:t>you greater access to the world.</w:t>
      </w:r>
    </w:p>
    <w:p w:rsidR="00653C9B" w:rsidRDefault="00653C9B" w:rsidP="00653C9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53C9B" w:rsidRDefault="00653C9B" w:rsidP="007C195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Identify and explain the use of persuasive appeals </w:t>
      </w:r>
      <w:r>
        <w:rPr>
          <w:rFonts w:ascii="Times New Roman" w:eastAsia="Times New Roman" w:hAnsi="Times New Roman" w:cs="Times New Roman"/>
          <w:sz w:val="24"/>
          <w:szCs w:val="24"/>
        </w:rPr>
        <w:t>(Ethos, Pathos, and/or Logos)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the author. </w:t>
      </w:r>
    </w:p>
    <w:p w:rsidR="008D5F10" w:rsidRDefault="008D5F10" w:rsidP="008D5F1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D5F10" w:rsidRDefault="008D5F10" w:rsidP="007C195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Answer all comprehension question in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COMPLETE sentences. </w:t>
      </w:r>
    </w:p>
    <w:p w:rsidR="007C1951" w:rsidRDefault="007C1951" w:rsidP="007C195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A5BA4" w:rsidRPr="008A5BA4" w:rsidRDefault="007C1951" w:rsidP="008A5BA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 w:rsidRPr="008A5BA4">
        <w:rPr>
          <w:rFonts w:ascii="Times New Roman" w:hAnsi="Times New Roman"/>
          <w:b/>
          <w:sz w:val="24"/>
          <w:szCs w:val="28"/>
        </w:rPr>
        <w:t>Digging Deeper</w:t>
      </w:r>
      <w:r w:rsidR="00806A14">
        <w:rPr>
          <w:rFonts w:ascii="Times New Roman" w:hAnsi="Times New Roman"/>
          <w:b/>
          <w:sz w:val="24"/>
          <w:szCs w:val="28"/>
        </w:rPr>
        <w:t xml:space="preserve"> (40%= 10pts)</w:t>
      </w:r>
      <w:r w:rsidRPr="008A5BA4">
        <w:rPr>
          <w:rFonts w:ascii="Times New Roman" w:hAnsi="Times New Roman"/>
          <w:b/>
          <w:sz w:val="24"/>
          <w:szCs w:val="28"/>
        </w:rPr>
        <w:t>:</w:t>
      </w:r>
      <w:r w:rsidRPr="008A5BA4">
        <w:rPr>
          <w:rFonts w:ascii="Times New Roman" w:hAnsi="Times New Roman"/>
          <w:sz w:val="24"/>
          <w:szCs w:val="28"/>
        </w:rPr>
        <w:t xml:space="preserve"> Choose </w:t>
      </w:r>
      <w:r w:rsidRPr="008A5BA4">
        <w:rPr>
          <w:rFonts w:ascii="Times New Roman" w:hAnsi="Times New Roman"/>
          <w:bCs/>
          <w:sz w:val="24"/>
          <w:szCs w:val="28"/>
        </w:rPr>
        <w:t>five</w:t>
      </w:r>
      <w:r w:rsidRPr="008A5BA4">
        <w:rPr>
          <w:rFonts w:ascii="Times New Roman" w:hAnsi="Times New Roman"/>
          <w:sz w:val="24"/>
          <w:szCs w:val="28"/>
        </w:rPr>
        <w:t xml:space="preserve"> of the following sentence starters </w:t>
      </w:r>
      <w:r w:rsidR="008A5BA4">
        <w:rPr>
          <w:rFonts w:ascii="Times New Roman" w:hAnsi="Times New Roman"/>
          <w:sz w:val="24"/>
          <w:szCs w:val="28"/>
        </w:rPr>
        <w:t xml:space="preserve">to expand your ideas of what </w:t>
      </w:r>
      <w:r w:rsidR="00806A14">
        <w:rPr>
          <w:rFonts w:ascii="Times New Roman" w:hAnsi="Times New Roman"/>
          <w:sz w:val="24"/>
          <w:szCs w:val="28"/>
        </w:rPr>
        <w:t>the deeper meanings of the passage and what the author is trying to do</w:t>
      </w:r>
      <w:r w:rsidR="008A5BA4">
        <w:rPr>
          <w:rFonts w:ascii="Times New Roman" w:hAnsi="Times New Roman"/>
          <w:sz w:val="24"/>
          <w:szCs w:val="28"/>
        </w:rPr>
        <w:t>. Write down these thoughts in the margin ON THE RIGHT of your paper.</w:t>
      </w:r>
    </w:p>
    <w:p w:rsidR="007C1951" w:rsidRPr="008A5BA4" w:rsidRDefault="007C1951" w:rsidP="008A5BA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8A5BA4">
        <w:rPr>
          <w:rFonts w:ascii="Times New Roman" w:hAnsi="Times New Roman"/>
          <w:sz w:val="24"/>
          <w:szCs w:val="28"/>
        </w:rPr>
        <w:t>I noticed…</w:t>
      </w:r>
    </w:p>
    <w:p w:rsidR="008A5BA4" w:rsidRPr="008A5BA4" w:rsidRDefault="008A5BA4" w:rsidP="008A5BA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8A5BA4">
        <w:rPr>
          <w:rFonts w:ascii="Times New Roman" w:hAnsi="Times New Roman"/>
          <w:sz w:val="24"/>
          <w:szCs w:val="28"/>
        </w:rPr>
        <w:t>I wonder why…</w:t>
      </w:r>
    </w:p>
    <w:p w:rsidR="008A5BA4" w:rsidRPr="008A5BA4" w:rsidRDefault="008A5BA4" w:rsidP="008A5BA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8A5BA4">
        <w:rPr>
          <w:rFonts w:ascii="Times New Roman" w:hAnsi="Times New Roman"/>
          <w:sz w:val="24"/>
          <w:szCs w:val="28"/>
        </w:rPr>
        <w:t xml:space="preserve">I was reminded of… </w:t>
      </w:r>
    </w:p>
    <w:p w:rsidR="008A5BA4" w:rsidRPr="008A5BA4" w:rsidRDefault="008A5BA4" w:rsidP="008A5BA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8A5BA4">
        <w:rPr>
          <w:rFonts w:ascii="Times New Roman" w:hAnsi="Times New Roman"/>
          <w:sz w:val="24"/>
          <w:szCs w:val="28"/>
        </w:rPr>
        <w:t>I think…</w:t>
      </w:r>
    </w:p>
    <w:p w:rsidR="008A5BA4" w:rsidRPr="008A5BA4" w:rsidRDefault="008A5BA4" w:rsidP="008A5BA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8A5BA4">
        <w:rPr>
          <w:rFonts w:ascii="Times New Roman" w:hAnsi="Times New Roman"/>
          <w:sz w:val="24"/>
          <w:szCs w:val="28"/>
        </w:rPr>
        <w:t>I am surprised that…</w:t>
      </w:r>
    </w:p>
    <w:p w:rsidR="008A5BA4" w:rsidRPr="008A5BA4" w:rsidRDefault="008A5BA4" w:rsidP="008A5BA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8A5BA4">
        <w:rPr>
          <w:rFonts w:ascii="Times New Roman" w:hAnsi="Times New Roman"/>
          <w:sz w:val="24"/>
          <w:szCs w:val="28"/>
        </w:rPr>
        <w:t>I’d like to know…</w:t>
      </w:r>
    </w:p>
    <w:p w:rsidR="008A5BA4" w:rsidRPr="008A5BA4" w:rsidRDefault="008A5BA4" w:rsidP="008A5BA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8A5BA4">
        <w:rPr>
          <w:rFonts w:ascii="Times New Roman" w:hAnsi="Times New Roman"/>
          <w:sz w:val="24"/>
          <w:szCs w:val="28"/>
        </w:rPr>
        <w:t>I realized…</w:t>
      </w:r>
    </w:p>
    <w:p w:rsidR="008A5BA4" w:rsidRPr="008A5BA4" w:rsidRDefault="008A5BA4" w:rsidP="008A5BA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8A5BA4">
        <w:rPr>
          <w:rFonts w:ascii="Times New Roman" w:hAnsi="Times New Roman"/>
          <w:sz w:val="24"/>
          <w:szCs w:val="28"/>
        </w:rPr>
        <w:t>If I were…</w:t>
      </w:r>
    </w:p>
    <w:p w:rsidR="008A5BA4" w:rsidRPr="008A5BA4" w:rsidRDefault="008A5BA4" w:rsidP="008A5BA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8A5BA4">
        <w:rPr>
          <w:rFonts w:ascii="Times New Roman" w:hAnsi="Times New Roman"/>
          <w:sz w:val="24"/>
          <w:szCs w:val="28"/>
        </w:rPr>
        <w:t>I still don’t understand…</w:t>
      </w:r>
    </w:p>
    <w:p w:rsidR="008A5BA4" w:rsidRPr="008A5BA4" w:rsidRDefault="008A5BA4" w:rsidP="008A5BA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8A5BA4">
        <w:rPr>
          <w:rFonts w:ascii="Times New Roman" w:hAnsi="Times New Roman"/>
          <w:sz w:val="24"/>
          <w:szCs w:val="28"/>
        </w:rPr>
        <w:t>Although it seems…</w:t>
      </w:r>
    </w:p>
    <w:p w:rsidR="008A5BA4" w:rsidRPr="008A5BA4" w:rsidRDefault="008A5BA4" w:rsidP="008A5BA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8A5BA4">
        <w:rPr>
          <w:rFonts w:ascii="Times New Roman" w:hAnsi="Times New Roman"/>
          <w:sz w:val="24"/>
          <w:szCs w:val="28"/>
        </w:rPr>
        <w:t>What interested me most was…</w:t>
      </w:r>
    </w:p>
    <w:p w:rsidR="008A5BA4" w:rsidRPr="008A5BA4" w:rsidRDefault="008A5BA4" w:rsidP="008A5BA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8A5BA4">
        <w:rPr>
          <w:rFonts w:ascii="Times New Roman" w:hAnsi="Times New Roman"/>
          <w:sz w:val="24"/>
          <w:szCs w:val="28"/>
        </w:rPr>
        <w:t>The author wants the reader to think…</w:t>
      </w:r>
    </w:p>
    <w:p w:rsidR="0041551B" w:rsidRDefault="008A5BA4" w:rsidP="008A5BA4">
      <w:pPr>
        <w:pStyle w:val="ListParagraph"/>
        <w:numPr>
          <w:ilvl w:val="1"/>
          <w:numId w:val="6"/>
        </w:numPr>
        <w:spacing w:line="240" w:lineRule="auto"/>
      </w:pPr>
      <w:r w:rsidRPr="008A5BA4">
        <w:rPr>
          <w:rFonts w:ascii="Times New Roman" w:hAnsi="Times New Roman"/>
          <w:sz w:val="24"/>
          <w:szCs w:val="28"/>
        </w:rPr>
        <w:t>I can relate to this because…</w:t>
      </w:r>
    </w:p>
    <w:sectPr w:rsidR="0041551B" w:rsidSect="008D5F1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7CE"/>
    <w:multiLevelType w:val="hybridMultilevel"/>
    <w:tmpl w:val="1304F4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517E"/>
    <w:multiLevelType w:val="hybridMultilevel"/>
    <w:tmpl w:val="6EEE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CC21A7F"/>
    <w:multiLevelType w:val="hybridMultilevel"/>
    <w:tmpl w:val="7FBE26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9A5780"/>
    <w:multiLevelType w:val="hybridMultilevel"/>
    <w:tmpl w:val="2EB8C3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3E19FF"/>
    <w:multiLevelType w:val="hybridMultilevel"/>
    <w:tmpl w:val="5928E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1776D"/>
    <w:multiLevelType w:val="hybridMultilevel"/>
    <w:tmpl w:val="36C2F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F080FF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51"/>
    <w:rsid w:val="000862DE"/>
    <w:rsid w:val="0041551B"/>
    <w:rsid w:val="00653C9B"/>
    <w:rsid w:val="007C1951"/>
    <w:rsid w:val="00806A14"/>
    <w:rsid w:val="008A5BA4"/>
    <w:rsid w:val="008D5F10"/>
    <w:rsid w:val="00E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DC9D7-09A5-484C-866A-5A37770A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1951"/>
    <w:pPr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Colusa County Office of Education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Berti</cp:lastModifiedBy>
  <cp:revision>3</cp:revision>
  <cp:lastPrinted>2016-10-17T20:53:00Z</cp:lastPrinted>
  <dcterms:created xsi:type="dcterms:W3CDTF">2016-10-17T20:43:00Z</dcterms:created>
  <dcterms:modified xsi:type="dcterms:W3CDTF">2016-10-17T20:53:00Z</dcterms:modified>
</cp:coreProperties>
</file>